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820208">
        <w:trPr>
          <w:trHeight w:val="1628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49" w:rsidRDefault="00D24449" w:rsidP="00D244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Information für die</w:t>
            </w:r>
            <w:r w:rsidRPr="00820208">
              <w:rPr>
                <w:b/>
                <w:bCs/>
                <w:sz w:val="28"/>
                <w:szCs w:val="28"/>
              </w:rPr>
              <w:t xml:space="preserve"> Mitg</w:t>
            </w:r>
            <w:r>
              <w:rPr>
                <w:b/>
                <w:bCs/>
                <w:sz w:val="28"/>
                <w:szCs w:val="28"/>
              </w:rPr>
              <w:t>liedsbetriebe der Kfz-Innung</w:t>
            </w:r>
          </w:p>
          <w:p w:rsidR="00820208" w:rsidRPr="00820208" w:rsidRDefault="00D24449" w:rsidP="002E7BB3">
            <w:pPr>
              <w:rPr>
                <w:b/>
                <w:bCs/>
                <w:sz w:val="28"/>
                <w:szCs w:val="28"/>
              </w:rPr>
            </w:pPr>
            <w:r w:rsidRPr="00820208">
              <w:rPr>
                <w:b/>
                <w:bCs/>
                <w:sz w:val="28"/>
                <w:szCs w:val="28"/>
              </w:rPr>
              <w:t xml:space="preserve">Kfz-Info </w:t>
            </w:r>
            <w:r w:rsidR="00B00CBA">
              <w:rPr>
                <w:b/>
                <w:bCs/>
                <w:sz w:val="28"/>
                <w:szCs w:val="28"/>
              </w:rPr>
              <w:t>U</w:t>
            </w:r>
            <w:r w:rsidR="005817AC">
              <w:rPr>
                <w:b/>
                <w:bCs/>
                <w:sz w:val="28"/>
                <w:szCs w:val="28"/>
              </w:rPr>
              <w:t xml:space="preserve"> </w:t>
            </w:r>
            <w:r w:rsidR="00C320A9">
              <w:rPr>
                <w:b/>
                <w:bCs/>
                <w:sz w:val="28"/>
                <w:szCs w:val="28"/>
              </w:rPr>
              <w:t>104</w:t>
            </w:r>
            <w:r w:rsidR="00C736D1">
              <w:rPr>
                <w:b/>
                <w:sz w:val="28"/>
                <w:szCs w:val="28"/>
              </w:rPr>
              <w:t>/</w:t>
            </w:r>
            <w:r w:rsidRPr="00820208">
              <w:rPr>
                <w:b/>
                <w:sz w:val="28"/>
                <w:szCs w:val="28"/>
              </w:rPr>
              <w:t>201</w:t>
            </w:r>
            <w:r w:rsidR="00B00CBA">
              <w:rPr>
                <w:b/>
                <w:sz w:val="28"/>
                <w:szCs w:val="28"/>
              </w:rPr>
              <w:t>3</w:t>
            </w:r>
            <w:r w:rsidRPr="00820208">
              <w:rPr>
                <w:b/>
                <w:sz w:val="28"/>
                <w:szCs w:val="28"/>
              </w:rPr>
              <w:t xml:space="preserve"> vom </w:t>
            </w:r>
            <w:r w:rsidR="00C320A9">
              <w:rPr>
                <w:b/>
                <w:sz w:val="28"/>
                <w:szCs w:val="28"/>
              </w:rPr>
              <w:t>1</w:t>
            </w:r>
            <w:r w:rsidR="002E7BB3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AF0DB0">
              <w:rPr>
                <w:b/>
                <w:sz w:val="28"/>
                <w:szCs w:val="28"/>
              </w:rPr>
              <w:t>.</w:t>
            </w:r>
            <w:r w:rsidR="00C320A9">
              <w:rPr>
                <w:b/>
                <w:sz w:val="28"/>
                <w:szCs w:val="28"/>
              </w:rPr>
              <w:t xml:space="preserve"> </w:t>
            </w:r>
            <w:r w:rsidR="00AF0DB0">
              <w:rPr>
                <w:b/>
                <w:sz w:val="28"/>
                <w:szCs w:val="28"/>
              </w:rPr>
              <w:t>Dezember</w:t>
            </w:r>
            <w:r w:rsidRPr="00820208">
              <w:rPr>
                <w:b/>
                <w:sz w:val="28"/>
                <w:szCs w:val="28"/>
              </w:rPr>
              <w:t xml:space="preserve"> 201</w:t>
            </w:r>
            <w:r w:rsidR="00B00CBA">
              <w:rPr>
                <w:b/>
                <w:sz w:val="28"/>
                <w:szCs w:val="28"/>
              </w:rPr>
              <w:t>3</w:t>
            </w:r>
          </w:p>
        </w:tc>
      </w:tr>
    </w:tbl>
    <w:p w:rsidR="002673D6" w:rsidRDefault="00316B1F" w:rsidP="00340B88">
      <w:pPr>
        <w:pStyle w:val="Default"/>
        <w:spacing w:after="240"/>
        <w:rPr>
          <w:b/>
        </w:rPr>
      </w:pPr>
      <w:r>
        <w:rPr>
          <w:b/>
        </w:rPr>
        <w:t>Handel und Dienstleistungen</w:t>
      </w:r>
      <w:r w:rsidR="005A7DA5">
        <w:rPr>
          <w:b/>
        </w:rPr>
        <w:t xml:space="preserve"> /</w:t>
      </w:r>
      <w:r w:rsidR="001C1A11">
        <w:rPr>
          <w:b/>
        </w:rPr>
        <w:t xml:space="preserve"> </w:t>
      </w:r>
      <w:r w:rsidR="00AF0DB0">
        <w:rPr>
          <w:b/>
        </w:rPr>
        <w:t xml:space="preserve">Leitfaden zur Anwendung des Geldwäschegesetzes </w:t>
      </w:r>
    </w:p>
    <w:p w:rsidR="00AF0DB0" w:rsidRDefault="00AF0DB0" w:rsidP="00AF0DB0">
      <w:pPr>
        <w:jc w:val="both"/>
        <w:rPr>
          <w:szCs w:val="24"/>
        </w:rPr>
      </w:pPr>
      <w:r w:rsidRPr="007B175B">
        <w:rPr>
          <w:szCs w:val="24"/>
        </w:rPr>
        <w:t xml:space="preserve">Unter Geldwäsche versteht man die Verschleierung der wahren Herkunft von illegal erzielten Einnahmen. </w:t>
      </w:r>
      <w:r>
        <w:rPr>
          <w:szCs w:val="24"/>
        </w:rPr>
        <w:t>Ziel der Geldwäsche ist es, d</w:t>
      </w:r>
      <w:r w:rsidRPr="007B175B">
        <w:rPr>
          <w:szCs w:val="24"/>
        </w:rPr>
        <w:t>iese illegalen Einnahmen in den legalen Wirtschafts- und Finanzkreislauf ein</w:t>
      </w:r>
      <w:r>
        <w:rPr>
          <w:szCs w:val="24"/>
        </w:rPr>
        <w:t>zuführen</w:t>
      </w:r>
      <w:r w:rsidRPr="007B175B">
        <w:rPr>
          <w:szCs w:val="24"/>
        </w:rPr>
        <w:t>.</w:t>
      </w:r>
    </w:p>
    <w:p w:rsidR="00190E81" w:rsidRDefault="00AF0DB0" w:rsidP="00AF0DB0">
      <w:pPr>
        <w:jc w:val="both"/>
        <w:rPr>
          <w:szCs w:val="24"/>
        </w:rPr>
      </w:pPr>
      <w:r>
        <w:rPr>
          <w:szCs w:val="24"/>
        </w:rPr>
        <w:t>Die Bekämpfung der Geldwäsche hat Ihre gesetzliche Grundlage im Geldwäschegesetz (</w:t>
      </w:r>
      <w:proofErr w:type="spellStart"/>
      <w:r>
        <w:rPr>
          <w:szCs w:val="24"/>
        </w:rPr>
        <w:t>GwG</w:t>
      </w:r>
      <w:proofErr w:type="spellEnd"/>
      <w:r>
        <w:rPr>
          <w:szCs w:val="24"/>
        </w:rPr>
        <w:t>). Dieses legt nicht nur für Banken, sondern auch für Güterhändler bestimmte Sorgfaltspflichten fest, um Geldwäsche zu verhindern.</w:t>
      </w:r>
      <w:r w:rsidRPr="007B175B">
        <w:rPr>
          <w:szCs w:val="24"/>
        </w:rPr>
        <w:t xml:space="preserve"> </w:t>
      </w:r>
    </w:p>
    <w:p w:rsidR="00190E81" w:rsidRDefault="00190E81" w:rsidP="00AF0DB0">
      <w:pPr>
        <w:jc w:val="both"/>
        <w:rPr>
          <w:szCs w:val="24"/>
        </w:rPr>
      </w:pPr>
    </w:p>
    <w:p w:rsidR="00AF0DB0" w:rsidRDefault="00190E81" w:rsidP="00AF0DB0">
      <w:pPr>
        <w:jc w:val="both"/>
        <w:rPr>
          <w:szCs w:val="24"/>
        </w:rPr>
      </w:pPr>
      <w:r>
        <w:rPr>
          <w:szCs w:val="24"/>
        </w:rPr>
        <w:t xml:space="preserve">Der Landesverband Hessen </w:t>
      </w:r>
      <w:r w:rsidR="00242551">
        <w:rPr>
          <w:szCs w:val="24"/>
        </w:rPr>
        <w:t xml:space="preserve">des Kfz-Gewerbes </w:t>
      </w:r>
      <w:r>
        <w:rPr>
          <w:szCs w:val="24"/>
        </w:rPr>
        <w:t xml:space="preserve">hat einen speziellen </w:t>
      </w:r>
      <w:r w:rsidR="00AF0DB0">
        <w:rPr>
          <w:szCs w:val="24"/>
        </w:rPr>
        <w:t>Leitfaden</w:t>
      </w:r>
      <w:r w:rsidR="00721E0E">
        <w:rPr>
          <w:szCs w:val="24"/>
        </w:rPr>
        <w:t xml:space="preserve"> erarbeitet</w:t>
      </w:r>
      <w:r>
        <w:rPr>
          <w:szCs w:val="24"/>
        </w:rPr>
        <w:t xml:space="preserve">, der </w:t>
      </w:r>
      <w:r w:rsidR="00AF0DB0">
        <w:rPr>
          <w:szCs w:val="24"/>
        </w:rPr>
        <w:t xml:space="preserve">dabei helfen </w:t>
      </w:r>
      <w:r w:rsidR="00242551">
        <w:rPr>
          <w:szCs w:val="24"/>
        </w:rPr>
        <w:t>soll</w:t>
      </w:r>
      <w:r>
        <w:rPr>
          <w:szCs w:val="24"/>
        </w:rPr>
        <w:t xml:space="preserve"> </w:t>
      </w:r>
      <w:r w:rsidR="00AF0DB0">
        <w:rPr>
          <w:szCs w:val="24"/>
        </w:rPr>
        <w:t xml:space="preserve">bestimmten Sorgfaltspflichten im Umgang mit Kunden nachzukommen, eine Risikoanalyse im Autohaus durchzuführen, interne Sicherungssysteme zu entwickeln und Maßnahmen zur Geldwäscheprävention zu veranlassen. </w:t>
      </w:r>
    </w:p>
    <w:p w:rsidR="00AF0DB0" w:rsidRDefault="00AF0DB0" w:rsidP="00AF0DB0">
      <w:pPr>
        <w:jc w:val="both"/>
        <w:rPr>
          <w:szCs w:val="24"/>
        </w:rPr>
      </w:pPr>
    </w:p>
    <w:p w:rsidR="00AF0DB0" w:rsidRDefault="00AF0DB0" w:rsidP="00AF0DB0">
      <w:pPr>
        <w:jc w:val="both"/>
        <w:rPr>
          <w:szCs w:val="24"/>
        </w:rPr>
      </w:pPr>
      <w:r>
        <w:rPr>
          <w:szCs w:val="24"/>
        </w:rPr>
        <w:t>Zu dem Leitfaden wurden versc</w:t>
      </w:r>
      <w:r w:rsidR="00242551">
        <w:rPr>
          <w:szCs w:val="24"/>
        </w:rPr>
        <w:t>hiedene Hilfsmittel entwickelt. D</w:t>
      </w:r>
      <w:r>
        <w:rPr>
          <w:szCs w:val="24"/>
        </w:rPr>
        <w:t xml:space="preserve">iese </w:t>
      </w:r>
      <w:r w:rsidR="00242551">
        <w:rPr>
          <w:szCs w:val="24"/>
        </w:rPr>
        <w:t>erhalten Sie im Anhang beigefügt</w:t>
      </w:r>
      <w:r>
        <w:rPr>
          <w:szCs w:val="24"/>
        </w:rPr>
        <w:t xml:space="preserve"> </w:t>
      </w:r>
      <w:r w:rsidR="00242551">
        <w:rPr>
          <w:szCs w:val="24"/>
        </w:rPr>
        <w:t>(nur elektronischer Form)</w:t>
      </w:r>
      <w:r>
        <w:rPr>
          <w:szCs w:val="24"/>
        </w:rPr>
        <w:t xml:space="preserve">. </w:t>
      </w:r>
    </w:p>
    <w:p w:rsidR="002673D6" w:rsidRDefault="002673D6" w:rsidP="002673D6">
      <w:pPr>
        <w:jc w:val="both"/>
      </w:pPr>
    </w:p>
    <w:p w:rsidR="00AF0DB0" w:rsidRDefault="00AF0DB0" w:rsidP="00242551">
      <w:pPr>
        <w:spacing w:after="160"/>
        <w:jc w:val="both"/>
      </w:pPr>
      <w:r>
        <w:t xml:space="preserve">Sie finden den </w:t>
      </w:r>
      <w:r w:rsidR="00721E0E">
        <w:t xml:space="preserve">Leitfaden und die dazugehörigen </w:t>
      </w:r>
      <w:r w:rsidR="00190E81">
        <w:t>Hilfsmittel</w:t>
      </w:r>
      <w:r w:rsidR="00135FE0">
        <w:t xml:space="preserve"> auch im Internet unter</w:t>
      </w:r>
    </w:p>
    <w:p w:rsidR="00AF0DB0" w:rsidRDefault="002E7BB3" w:rsidP="00242551">
      <w:pPr>
        <w:jc w:val="center"/>
        <w:rPr>
          <w:rFonts w:cs="Courier New"/>
          <w:sz w:val="22"/>
          <w:szCs w:val="24"/>
        </w:rPr>
      </w:pPr>
      <w:hyperlink r:id="rId8" w:history="1">
        <w:r w:rsidR="00242551" w:rsidRPr="00242551">
          <w:rPr>
            <w:rStyle w:val="Hyperlink"/>
            <w:rFonts w:cs="Courier New"/>
            <w:sz w:val="22"/>
            <w:szCs w:val="24"/>
          </w:rPr>
          <w:t>www.kfz-hessen.de/Beratung &amp; Service für Mitglieder/Handel &amp; Dienstleistungen/Handel</w:t>
        </w:r>
      </w:hyperlink>
    </w:p>
    <w:p w:rsidR="00242551" w:rsidRDefault="00242551" w:rsidP="00242551">
      <w:pPr>
        <w:jc w:val="center"/>
        <w:rPr>
          <w:rFonts w:cs="Courier New"/>
          <w:sz w:val="22"/>
          <w:szCs w:val="24"/>
        </w:rPr>
      </w:pPr>
    </w:p>
    <w:p w:rsidR="00AF0DB0" w:rsidRDefault="00AF0DB0" w:rsidP="00242551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Haben Sie Fragen zum Thema Geldwäsche </w:t>
      </w:r>
      <w:r w:rsidRPr="00781FAD">
        <w:rPr>
          <w:rFonts w:cs="Arial"/>
          <w:szCs w:val="24"/>
        </w:rPr>
        <w:t>in Ihrem Unternehmen?</w:t>
      </w:r>
    </w:p>
    <w:p w:rsidR="00AF0DB0" w:rsidRDefault="00AF0DB0" w:rsidP="007C67F3">
      <w:pPr>
        <w:jc w:val="both"/>
        <w:rPr>
          <w:rFonts w:cs="Arial"/>
          <w:szCs w:val="24"/>
        </w:rPr>
      </w:pPr>
      <w:r w:rsidRPr="00781FAD">
        <w:rPr>
          <w:rFonts w:cs="Arial"/>
          <w:szCs w:val="24"/>
        </w:rPr>
        <w:t xml:space="preserve">Die </w:t>
      </w:r>
      <w:r w:rsidR="00242551">
        <w:rPr>
          <w:rFonts w:cs="Arial"/>
          <w:szCs w:val="24"/>
        </w:rPr>
        <w:t xml:space="preserve">Berater des </w:t>
      </w:r>
      <w:r>
        <w:rPr>
          <w:rFonts w:cs="Arial"/>
          <w:szCs w:val="24"/>
        </w:rPr>
        <w:t>Landesverbandes He</w:t>
      </w:r>
      <w:r w:rsidRPr="00781FAD">
        <w:rPr>
          <w:rFonts w:cs="Arial"/>
          <w:szCs w:val="24"/>
        </w:rPr>
        <w:t>ssen</w:t>
      </w:r>
      <w:r>
        <w:rPr>
          <w:rFonts w:cs="Arial"/>
          <w:szCs w:val="24"/>
        </w:rPr>
        <w:t xml:space="preserve"> helfen gerne weiter und nehmen auf Wunsch Kontakt mit Ihnen auf.</w:t>
      </w:r>
    </w:p>
    <w:p w:rsidR="007C67F3" w:rsidRDefault="007C67F3" w:rsidP="007C67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</w:t>
      </w:r>
    </w:p>
    <w:p w:rsidR="00AF0DB0" w:rsidRPr="00155D9E" w:rsidRDefault="00AF0DB0" w:rsidP="00242551">
      <w:pPr>
        <w:tabs>
          <w:tab w:val="left" w:pos="6379"/>
        </w:tabs>
        <w:spacing w:before="80" w:after="20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An den </w:t>
      </w:r>
      <w:r w:rsidRPr="00781FAD">
        <w:rPr>
          <w:rFonts w:cs="Arial"/>
          <w:b/>
          <w:szCs w:val="24"/>
        </w:rPr>
        <w:t>Landesverband Hessen des Kfz-Gewerbes per Fax: 0611-999 89</w:t>
      </w:r>
      <w:r w:rsidR="007C67F3">
        <w:rPr>
          <w:rFonts w:cs="Arial"/>
          <w:b/>
          <w:szCs w:val="24"/>
        </w:rPr>
        <w:t xml:space="preserve"> – </w:t>
      </w:r>
      <w:r w:rsidRPr="00781FAD">
        <w:rPr>
          <w:rFonts w:cs="Arial"/>
          <w:b/>
          <w:szCs w:val="24"/>
        </w:rPr>
        <w:t>99</w:t>
      </w:r>
      <w:r w:rsidR="007C67F3">
        <w:rPr>
          <w:rFonts w:cs="Arial"/>
          <w:b/>
          <w:szCs w:val="24"/>
        </w:rPr>
        <w:t xml:space="preserve">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6"/>
        <w:gridCol w:w="851"/>
        <w:gridCol w:w="4320"/>
      </w:tblGrid>
      <w:tr w:rsidR="00AF0DB0" w:rsidTr="00C320A9">
        <w:trPr>
          <w:trHeight w:val="973"/>
        </w:trPr>
        <w:tc>
          <w:tcPr>
            <w:tcW w:w="4046" w:type="dxa"/>
            <w:tcBorders>
              <w:bottom w:val="dotted" w:sz="4" w:space="0" w:color="auto"/>
            </w:tcBorders>
            <w:vAlign w:val="bottom"/>
          </w:tcPr>
          <w:p w:rsidR="00C320A9" w:rsidRDefault="00AF0DB0" w:rsidP="007C67F3">
            <w:pPr>
              <w:tabs>
                <w:tab w:val="left" w:pos="5103"/>
              </w:tabs>
              <w:spacing w:after="240"/>
              <w:ind w:left="79"/>
              <w:rPr>
                <w:rFonts w:cs="Arial"/>
                <w:szCs w:val="24"/>
              </w:rPr>
            </w:pPr>
            <w:r w:rsidRPr="00781FAD">
              <w:rPr>
                <w:rFonts w:cs="Arial"/>
                <w:szCs w:val="24"/>
              </w:rPr>
              <w:t>Adresse:</w:t>
            </w:r>
          </w:p>
          <w:p w:rsidR="00AF0DB0" w:rsidRDefault="00AF0DB0" w:rsidP="004577ED">
            <w:pPr>
              <w:tabs>
                <w:tab w:val="left" w:pos="5103"/>
              </w:tabs>
              <w:spacing w:after="20"/>
              <w:ind w:left="7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vAlign w:val="bottom"/>
          </w:tcPr>
          <w:p w:rsidR="00AF0DB0" w:rsidRDefault="00AF0DB0" w:rsidP="004577ED">
            <w:pPr>
              <w:tabs>
                <w:tab w:val="left" w:pos="5103"/>
              </w:tabs>
              <w:ind w:left="1241"/>
              <w:rPr>
                <w:rFonts w:cs="Arial"/>
                <w:szCs w:val="24"/>
              </w:rPr>
            </w:pPr>
          </w:p>
          <w:p w:rsidR="00AF0DB0" w:rsidRDefault="00AF0DB0" w:rsidP="004577ED">
            <w:pPr>
              <w:tabs>
                <w:tab w:val="left" w:pos="5103"/>
              </w:tabs>
              <w:rPr>
                <w:rFonts w:cs="Arial"/>
                <w:szCs w:val="24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vAlign w:val="bottom"/>
          </w:tcPr>
          <w:p w:rsidR="00C320A9" w:rsidRPr="00781FAD" w:rsidRDefault="00C320A9" w:rsidP="007C67F3">
            <w:pPr>
              <w:tabs>
                <w:tab w:val="left" w:pos="5103"/>
              </w:tabs>
              <w:spacing w:after="240"/>
              <w:ind w:left="7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Ansprechpartner:</w:t>
            </w:r>
          </w:p>
          <w:p w:rsidR="00AF0DB0" w:rsidRDefault="00AF0DB0" w:rsidP="00A077FC">
            <w:pPr>
              <w:tabs>
                <w:tab w:val="left" w:pos="5103"/>
              </w:tabs>
              <w:spacing w:after="20"/>
              <w:ind w:left="7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  <w:tr w:rsidR="00AF0DB0" w:rsidTr="007C67F3">
        <w:trPr>
          <w:trHeight w:val="693"/>
        </w:trPr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F0DB0" w:rsidRPr="00781FAD" w:rsidRDefault="00AF0DB0" w:rsidP="004577ED">
            <w:pPr>
              <w:tabs>
                <w:tab w:val="left" w:pos="5103"/>
              </w:tabs>
              <w:spacing w:after="20"/>
              <w:ind w:left="7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  <w:vMerge/>
            <w:vAlign w:val="bottom"/>
          </w:tcPr>
          <w:p w:rsidR="00AF0DB0" w:rsidRDefault="00AF0DB0" w:rsidP="004577ED">
            <w:pPr>
              <w:tabs>
                <w:tab w:val="left" w:pos="5103"/>
              </w:tabs>
              <w:ind w:left="1241"/>
              <w:rPr>
                <w:rFonts w:cs="Arial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0A9" w:rsidRPr="00781FAD" w:rsidRDefault="00AF0DB0" w:rsidP="007C67F3">
            <w:pPr>
              <w:tabs>
                <w:tab w:val="left" w:pos="5103"/>
              </w:tabs>
              <w:spacing w:before="120" w:after="240"/>
              <w:ind w:left="79"/>
              <w:rPr>
                <w:rFonts w:cs="Arial"/>
                <w:szCs w:val="24"/>
              </w:rPr>
            </w:pPr>
            <w:r w:rsidRPr="00781FAD">
              <w:rPr>
                <w:rFonts w:cs="Arial"/>
                <w:szCs w:val="24"/>
              </w:rPr>
              <w:t>Telefon-Nummer:</w:t>
            </w:r>
          </w:p>
          <w:p w:rsidR="00AF0DB0" w:rsidRPr="00781FAD" w:rsidRDefault="00AF0DB0" w:rsidP="00A077FC">
            <w:pPr>
              <w:tabs>
                <w:tab w:val="left" w:pos="5103"/>
              </w:tabs>
              <w:spacing w:before="60" w:after="20"/>
              <w:ind w:left="7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AF0DB0" w:rsidTr="00A077FC">
        <w:trPr>
          <w:trHeight w:val="680"/>
        </w:trPr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F0DB0" w:rsidRPr="00781FAD" w:rsidRDefault="00AF0DB0" w:rsidP="004577ED">
            <w:pPr>
              <w:tabs>
                <w:tab w:val="left" w:pos="5103"/>
              </w:tabs>
              <w:spacing w:after="20"/>
              <w:ind w:left="7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  <w:vMerge/>
            <w:vAlign w:val="bottom"/>
          </w:tcPr>
          <w:p w:rsidR="00AF0DB0" w:rsidRDefault="00AF0DB0" w:rsidP="004577ED">
            <w:pPr>
              <w:tabs>
                <w:tab w:val="left" w:pos="5103"/>
              </w:tabs>
              <w:ind w:left="1241"/>
              <w:rPr>
                <w:rFonts w:cs="Arial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FC" w:rsidRDefault="00A077FC" w:rsidP="00A077FC">
            <w:pPr>
              <w:tabs>
                <w:tab w:val="left" w:pos="5103"/>
              </w:tabs>
              <w:spacing w:before="120" w:after="240"/>
              <w:ind w:left="228" w:hanging="14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Fax-Nummer</w:t>
            </w:r>
          </w:p>
          <w:p w:rsidR="00AF0DB0" w:rsidRPr="00781FAD" w:rsidRDefault="00AF0DB0" w:rsidP="007C67F3">
            <w:pPr>
              <w:tabs>
                <w:tab w:val="left" w:pos="5103"/>
              </w:tabs>
              <w:spacing w:after="20"/>
              <w:ind w:left="228" w:hanging="14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AF0DB0" w:rsidTr="00A077FC">
        <w:trPr>
          <w:trHeight w:val="680"/>
        </w:trPr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67F3" w:rsidRDefault="007C67F3" w:rsidP="007C67F3">
            <w:pPr>
              <w:tabs>
                <w:tab w:val="left" w:pos="5103"/>
              </w:tabs>
              <w:spacing w:before="120" w:after="240"/>
              <w:ind w:left="79"/>
              <w:rPr>
                <w:rFonts w:cs="Arial"/>
                <w:szCs w:val="24"/>
              </w:rPr>
            </w:pPr>
            <w:r w:rsidRPr="00781FAD">
              <w:rPr>
                <w:rFonts w:cs="Arial"/>
                <w:szCs w:val="24"/>
              </w:rPr>
              <w:t>Ort / Datum</w:t>
            </w:r>
            <w:r>
              <w:rPr>
                <w:rFonts w:cs="Arial"/>
                <w:szCs w:val="24"/>
              </w:rPr>
              <w:t>:</w:t>
            </w:r>
          </w:p>
          <w:p w:rsidR="00AF0DB0" w:rsidRDefault="00AF0DB0" w:rsidP="007C67F3">
            <w:pPr>
              <w:tabs>
                <w:tab w:val="left" w:pos="5103"/>
              </w:tabs>
              <w:ind w:left="7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851" w:type="dxa"/>
            <w:vAlign w:val="bottom"/>
          </w:tcPr>
          <w:p w:rsidR="00AF0DB0" w:rsidRDefault="00AF0DB0" w:rsidP="004577ED">
            <w:pPr>
              <w:tabs>
                <w:tab w:val="left" w:pos="5103"/>
              </w:tabs>
              <w:ind w:left="1241"/>
              <w:rPr>
                <w:rFonts w:cs="Arial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F0DB0" w:rsidRDefault="007C67F3" w:rsidP="00A077FC">
            <w:pPr>
              <w:tabs>
                <w:tab w:val="left" w:pos="5103"/>
              </w:tabs>
              <w:spacing w:before="120"/>
              <w:ind w:left="79"/>
              <w:rPr>
                <w:rFonts w:cs="Arial"/>
                <w:szCs w:val="24"/>
              </w:rPr>
            </w:pPr>
            <w:r w:rsidRPr="00781FAD">
              <w:rPr>
                <w:rFonts w:cs="Arial"/>
                <w:szCs w:val="24"/>
              </w:rPr>
              <w:t>Unterschrift</w:t>
            </w:r>
            <w:r>
              <w:rPr>
                <w:rFonts w:cs="Arial"/>
                <w:szCs w:val="24"/>
              </w:rPr>
              <w:t>:</w:t>
            </w:r>
          </w:p>
          <w:p w:rsidR="007C67F3" w:rsidRDefault="007C67F3" w:rsidP="004577ED">
            <w:pPr>
              <w:tabs>
                <w:tab w:val="left" w:pos="5103"/>
              </w:tabs>
              <w:rPr>
                <w:rFonts w:cs="Arial"/>
                <w:szCs w:val="24"/>
              </w:rPr>
            </w:pPr>
          </w:p>
          <w:p w:rsidR="00A077FC" w:rsidRDefault="00A077FC" w:rsidP="004577ED">
            <w:pPr>
              <w:tabs>
                <w:tab w:val="left" w:pos="5103"/>
              </w:tabs>
              <w:rPr>
                <w:rFonts w:cs="Arial"/>
                <w:szCs w:val="24"/>
              </w:rPr>
            </w:pPr>
          </w:p>
        </w:tc>
      </w:tr>
    </w:tbl>
    <w:p w:rsidR="00CB75D6" w:rsidRDefault="00CB75D6" w:rsidP="00A077FC">
      <w:pPr>
        <w:tabs>
          <w:tab w:val="left" w:pos="-3119"/>
          <w:tab w:val="left" w:pos="5103"/>
        </w:tabs>
        <w:spacing w:before="80"/>
        <w:jc w:val="both"/>
      </w:pPr>
    </w:p>
    <w:sectPr w:rsidR="00CB75D6" w:rsidSect="00523692">
      <w:headerReference w:type="default" r:id="rId9"/>
      <w:footerReference w:type="default" r:id="rId10"/>
      <w:pgSz w:w="11906" w:h="16838" w:code="9"/>
      <w:pgMar w:top="3827" w:right="1418" w:bottom="397" w:left="1418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A5" w:rsidRDefault="005A7DA5">
      <w:r>
        <w:separator/>
      </w:r>
    </w:p>
  </w:endnote>
  <w:endnote w:type="continuationSeparator" w:id="0">
    <w:p w:rsidR="005A7DA5" w:rsidRDefault="005A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83" w:rsidRPr="00D24449" w:rsidRDefault="00DD238E" w:rsidP="00D24449">
    <w:pPr>
      <w:pStyle w:val="Fuzeile"/>
      <w:spacing w:after="120"/>
      <w:rPr>
        <w:sz w:val="18"/>
        <w:szCs w:val="18"/>
      </w:rPr>
    </w:pPr>
    <w:r>
      <w:rPr>
        <w:sz w:val="18"/>
        <w:szCs w:val="18"/>
      </w:rPr>
      <w:t>Kfz-Info U</w:t>
    </w:r>
    <w:r w:rsidR="00C14083" w:rsidRPr="00D24449">
      <w:rPr>
        <w:sz w:val="18"/>
        <w:szCs w:val="18"/>
      </w:rPr>
      <w:t xml:space="preserve"> </w:t>
    </w:r>
    <w:r w:rsidR="00C320A9">
      <w:rPr>
        <w:sz w:val="18"/>
        <w:szCs w:val="18"/>
      </w:rPr>
      <w:t>104</w:t>
    </w:r>
    <w:r w:rsidR="00C14083" w:rsidRPr="00D24449">
      <w:rPr>
        <w:sz w:val="18"/>
        <w:szCs w:val="18"/>
      </w:rPr>
      <w:t>/201</w:t>
    </w:r>
    <w:r w:rsidR="00C14083">
      <w:rPr>
        <w:sz w:val="18"/>
        <w:szCs w:val="18"/>
      </w:rPr>
      <w:t>3</w:t>
    </w:r>
    <w:r w:rsidR="00C14083" w:rsidRPr="00D24449">
      <w:rPr>
        <w:sz w:val="18"/>
        <w:szCs w:val="18"/>
      </w:rPr>
      <w:t xml:space="preserve"> vom </w:t>
    </w:r>
    <w:r w:rsidR="00141BB1">
      <w:rPr>
        <w:sz w:val="18"/>
        <w:szCs w:val="18"/>
      </w:rPr>
      <w:t>1</w:t>
    </w:r>
    <w:r w:rsidR="002E7BB3">
      <w:rPr>
        <w:sz w:val="18"/>
        <w:szCs w:val="18"/>
      </w:rPr>
      <w:t>9</w:t>
    </w:r>
    <w:r w:rsidR="00141BB1">
      <w:rPr>
        <w:sz w:val="18"/>
        <w:szCs w:val="18"/>
      </w:rPr>
      <w:t>. Dezember</w:t>
    </w:r>
    <w:r w:rsidR="00C14083" w:rsidRPr="00D24449">
      <w:rPr>
        <w:sz w:val="18"/>
        <w:szCs w:val="18"/>
      </w:rPr>
      <w:t xml:space="preserve"> 201</w:t>
    </w:r>
    <w:r w:rsidR="00C14083">
      <w:rPr>
        <w:sz w:val="18"/>
        <w:szCs w:val="18"/>
      </w:rPr>
      <w:t>3</w:t>
    </w:r>
    <w:r w:rsidR="00C14083" w:rsidRPr="00D24449">
      <w:rPr>
        <w:sz w:val="18"/>
        <w:szCs w:val="18"/>
      </w:rPr>
      <w:tab/>
    </w:r>
    <w:r w:rsidR="00C14083" w:rsidRPr="00D24449">
      <w:rPr>
        <w:sz w:val="18"/>
        <w:szCs w:val="18"/>
      </w:rPr>
      <w:tab/>
      <w:t xml:space="preserve">Seite </w:t>
    </w:r>
    <w:r w:rsidR="00C14083" w:rsidRPr="00D24449">
      <w:rPr>
        <w:rStyle w:val="Seitenzahl"/>
        <w:sz w:val="18"/>
        <w:szCs w:val="18"/>
      </w:rPr>
      <w:fldChar w:fldCharType="begin"/>
    </w:r>
    <w:r w:rsidR="00C14083" w:rsidRPr="00D24449">
      <w:rPr>
        <w:rStyle w:val="Seitenzahl"/>
        <w:sz w:val="18"/>
        <w:szCs w:val="18"/>
      </w:rPr>
      <w:instrText xml:space="preserve"> PAGE </w:instrText>
    </w:r>
    <w:r w:rsidR="00C14083" w:rsidRPr="00D24449">
      <w:rPr>
        <w:rStyle w:val="Seitenzahl"/>
        <w:sz w:val="18"/>
        <w:szCs w:val="18"/>
      </w:rPr>
      <w:fldChar w:fldCharType="separate"/>
    </w:r>
    <w:r w:rsidR="002E7BB3">
      <w:rPr>
        <w:rStyle w:val="Seitenzahl"/>
        <w:noProof/>
        <w:sz w:val="18"/>
        <w:szCs w:val="18"/>
      </w:rPr>
      <w:t>1</w:t>
    </w:r>
    <w:r w:rsidR="00C14083" w:rsidRPr="00D24449">
      <w:rPr>
        <w:rStyle w:val="Seitenzahl"/>
        <w:sz w:val="18"/>
        <w:szCs w:val="18"/>
      </w:rPr>
      <w:fldChar w:fldCharType="end"/>
    </w:r>
    <w:r w:rsidR="00C14083" w:rsidRPr="00D24449">
      <w:rPr>
        <w:rStyle w:val="Seitenzahl"/>
        <w:sz w:val="18"/>
        <w:szCs w:val="18"/>
      </w:rPr>
      <w:t xml:space="preserve"> von </w:t>
    </w:r>
    <w:r w:rsidR="00C14083" w:rsidRPr="00D24449">
      <w:rPr>
        <w:rStyle w:val="Seitenzahl"/>
        <w:sz w:val="18"/>
        <w:szCs w:val="18"/>
      </w:rPr>
      <w:fldChar w:fldCharType="begin"/>
    </w:r>
    <w:r w:rsidR="00C14083" w:rsidRPr="00D24449">
      <w:rPr>
        <w:rStyle w:val="Seitenzahl"/>
        <w:sz w:val="18"/>
        <w:szCs w:val="18"/>
      </w:rPr>
      <w:instrText xml:space="preserve"> NUMPAGES </w:instrText>
    </w:r>
    <w:r w:rsidR="00C14083" w:rsidRPr="00D24449">
      <w:rPr>
        <w:rStyle w:val="Seitenzahl"/>
        <w:sz w:val="18"/>
        <w:szCs w:val="18"/>
      </w:rPr>
      <w:fldChar w:fldCharType="separate"/>
    </w:r>
    <w:r w:rsidR="002E7BB3">
      <w:rPr>
        <w:rStyle w:val="Seitenzahl"/>
        <w:noProof/>
        <w:sz w:val="18"/>
        <w:szCs w:val="18"/>
      </w:rPr>
      <w:t>1</w:t>
    </w:r>
    <w:r w:rsidR="00C14083" w:rsidRPr="00D24449">
      <w:rPr>
        <w:rStyle w:val="Seitenzahl"/>
        <w:sz w:val="18"/>
        <w:szCs w:val="18"/>
      </w:rPr>
      <w:fldChar w:fldCharType="end"/>
    </w:r>
    <w:r w:rsidR="00C14083" w:rsidRPr="00D24449">
      <w:rPr>
        <w:rStyle w:val="Seitenzah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A5" w:rsidRDefault="005A7DA5">
      <w:r>
        <w:separator/>
      </w:r>
    </w:p>
  </w:footnote>
  <w:footnote w:type="continuationSeparator" w:id="0">
    <w:p w:rsidR="005A7DA5" w:rsidRDefault="005A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83" w:rsidRPr="001B31CB" w:rsidRDefault="005A7DA5" w:rsidP="001B31C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048500" cy="1914525"/>
          <wp:effectExtent l="0" t="0" r="0" b="9525"/>
          <wp:wrapNone/>
          <wp:docPr id="1" name="Bild 1" descr="KFZ_Hessen_Kopf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Z_Hessen_Kopf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6E31"/>
    <w:multiLevelType w:val="hybridMultilevel"/>
    <w:tmpl w:val="88A6F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3E0B"/>
    <w:multiLevelType w:val="hybridMultilevel"/>
    <w:tmpl w:val="C5746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31DE5"/>
    <w:multiLevelType w:val="hybridMultilevel"/>
    <w:tmpl w:val="33FEF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806FA"/>
    <w:multiLevelType w:val="hybridMultilevel"/>
    <w:tmpl w:val="C0062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72B2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6F915C3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706401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B31BD6"/>
    <w:multiLevelType w:val="hybridMultilevel"/>
    <w:tmpl w:val="0B52B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okument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A7DA5"/>
    <w:rsid w:val="000068F4"/>
    <w:rsid w:val="00031250"/>
    <w:rsid w:val="000363B8"/>
    <w:rsid w:val="00037A9D"/>
    <w:rsid w:val="000A60B2"/>
    <w:rsid w:val="000D6489"/>
    <w:rsid w:val="000E5816"/>
    <w:rsid w:val="00135FE0"/>
    <w:rsid w:val="00141BB1"/>
    <w:rsid w:val="00190E81"/>
    <w:rsid w:val="001916F4"/>
    <w:rsid w:val="001B31CB"/>
    <w:rsid w:val="001C1A11"/>
    <w:rsid w:val="00242551"/>
    <w:rsid w:val="002673D6"/>
    <w:rsid w:val="002675A7"/>
    <w:rsid w:val="002C27CC"/>
    <w:rsid w:val="002D2EAF"/>
    <w:rsid w:val="002E7BB3"/>
    <w:rsid w:val="002F61DE"/>
    <w:rsid w:val="00316B1F"/>
    <w:rsid w:val="00340B88"/>
    <w:rsid w:val="00385401"/>
    <w:rsid w:val="003B3DAC"/>
    <w:rsid w:val="00494E0A"/>
    <w:rsid w:val="004D4DB2"/>
    <w:rsid w:val="004E5911"/>
    <w:rsid w:val="00523692"/>
    <w:rsid w:val="00534813"/>
    <w:rsid w:val="005817AC"/>
    <w:rsid w:val="005A7DA5"/>
    <w:rsid w:val="005C0908"/>
    <w:rsid w:val="0068477C"/>
    <w:rsid w:val="00721E0E"/>
    <w:rsid w:val="007A524B"/>
    <w:rsid w:val="007C67F3"/>
    <w:rsid w:val="007D1656"/>
    <w:rsid w:val="00811EB6"/>
    <w:rsid w:val="00820208"/>
    <w:rsid w:val="008462EF"/>
    <w:rsid w:val="008A78E8"/>
    <w:rsid w:val="008F6126"/>
    <w:rsid w:val="009149DA"/>
    <w:rsid w:val="00931916"/>
    <w:rsid w:val="009A5E6A"/>
    <w:rsid w:val="009C24E3"/>
    <w:rsid w:val="00A077FC"/>
    <w:rsid w:val="00A544ED"/>
    <w:rsid w:val="00A57E21"/>
    <w:rsid w:val="00A634E9"/>
    <w:rsid w:val="00A725A6"/>
    <w:rsid w:val="00A751F5"/>
    <w:rsid w:val="00AB1AA2"/>
    <w:rsid w:val="00AE785F"/>
    <w:rsid w:val="00AF0DB0"/>
    <w:rsid w:val="00B00CBA"/>
    <w:rsid w:val="00B17727"/>
    <w:rsid w:val="00B239F9"/>
    <w:rsid w:val="00B66B9A"/>
    <w:rsid w:val="00B77A3D"/>
    <w:rsid w:val="00BA6E78"/>
    <w:rsid w:val="00BD1A17"/>
    <w:rsid w:val="00C14083"/>
    <w:rsid w:val="00C320A9"/>
    <w:rsid w:val="00C736D1"/>
    <w:rsid w:val="00CA278A"/>
    <w:rsid w:val="00CB75D6"/>
    <w:rsid w:val="00CD6EC2"/>
    <w:rsid w:val="00D24449"/>
    <w:rsid w:val="00D509D6"/>
    <w:rsid w:val="00DD238E"/>
    <w:rsid w:val="00E1748D"/>
    <w:rsid w:val="00EF7068"/>
    <w:rsid w:val="00F739A6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88B58A9-36F0-4BC5-8ED5-2C01AC3B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Omega (W1)" w:hAnsi="CG Omega (W1)"/>
      <w:b/>
      <w:sz w:val="14"/>
    </w:rPr>
  </w:style>
  <w:style w:type="paragraph" w:styleId="berschrift3">
    <w:name w:val="heading 3"/>
    <w:basedOn w:val="Standard"/>
    <w:next w:val="Standard"/>
    <w:qFormat/>
    <w:pPr>
      <w:keepNext/>
      <w:suppressAutoHyphens/>
      <w:spacing w:before="5200"/>
      <w:outlineLvl w:val="2"/>
    </w:pPr>
    <w:rPr>
      <w:b/>
      <w:noProof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Seitenzahl">
    <w:name w:val="page number"/>
    <w:basedOn w:val="Absatz-Standardschriftart"/>
    <w:rsid w:val="004E5911"/>
  </w:style>
  <w:style w:type="character" w:styleId="Hyperlink">
    <w:name w:val="Hyperlink"/>
    <w:basedOn w:val="Absatz-Standardschriftart"/>
    <w:rsid w:val="00A544ED"/>
    <w:rPr>
      <w:color w:val="0000FF"/>
      <w:u w:val="single"/>
    </w:rPr>
  </w:style>
  <w:style w:type="paragraph" w:customStyle="1" w:styleId="Default">
    <w:name w:val="Default"/>
    <w:rsid w:val="001C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61D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63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811EB6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AF0DB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D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z-hessen.de/mitglieder/handel-dienstleistung/hande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\Vorlagen\L%20V\Info_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F214-2435-4660-B713-7D4FCF92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Info_U.dot</Template>
  <TotalTime>0</TotalTime>
  <Pages>1</Pages>
  <Words>201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Landesverband KFZ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KK</dc:creator>
  <cp:keywords/>
  <cp:lastModifiedBy>Katrin Krause</cp:lastModifiedBy>
  <cp:revision>9</cp:revision>
  <cp:lastPrinted>2013-12-18T11:37:00Z</cp:lastPrinted>
  <dcterms:created xsi:type="dcterms:W3CDTF">2013-12-16T14:01:00Z</dcterms:created>
  <dcterms:modified xsi:type="dcterms:W3CDTF">2013-12-18T15:19:00Z</dcterms:modified>
</cp:coreProperties>
</file>